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9D" w:rsidRDefault="006A4A9D" w:rsidP="006A4A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46.03.02 Документоведение и архивоведение</w:t>
      </w:r>
    </w:p>
    <w:p w:rsidR="006A4A9D" w:rsidRDefault="006A4A9D" w:rsidP="006A4A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  <w:r w:rsidR="00CB3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«Информационно-документационное обеспечение управления»</w:t>
      </w:r>
    </w:p>
    <w:p w:rsidR="006A4A9D" w:rsidRDefault="006A4A9D" w:rsidP="006A4A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A9D" w:rsidRDefault="006A4A9D" w:rsidP="006A4A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Государственный междисциплинарный экзамен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Анализ рынка компьютерных информационных технологий ДОУ.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napToGrid w:val="0"/>
          <w:sz w:val="24"/>
          <w:szCs w:val="24"/>
        </w:rPr>
        <w:t>Документирование подготовки и проведения совещания. Виды документов, которые составляются на этапе подготовки совещания. Функциональное назначение, порядок составления и оформления протокола.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Законодательная база, регламентирующая процессы внедрения и использования информационных технологий в документационном обеспечении управления.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napToGrid w:val="0"/>
          <w:sz w:val="24"/>
          <w:szCs w:val="24"/>
        </w:rPr>
        <w:t>Значение процедуры согласования документа. Порядок согласования документов и оформления внутреннего и внешнего согласования. Значение процедуры утверждения и порядок оформления утверждения документов.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Значение, задачи и технология контроля за соблюдением сроков исполнения документов.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Инструкция по делопроизводству: функциональное назначение, структура текста, порядок подготовки и оформления.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Информационная инфраструктура организации.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Информационное обеспечение рабочих мест различных категорий сотрудников организации.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Информационно-справочные системы и правовые базы данных, используемые в Российской Федерации.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Информационные технологии в архивном деле.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Информационный менеджмент как методология информационного обеспечения управления.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napToGrid w:val="0"/>
          <w:sz w:val="24"/>
          <w:szCs w:val="24"/>
        </w:rPr>
        <w:t xml:space="preserve">Использование бланков в современных организациях, государственных органах и органах местного самоуправления. Виды бланков. Состав реквизитов бланков. 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Классификаторы технико-экономической и социальной информации (ТЭСИ) и их место в информационном обеспечении управления.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Классификация автоматизированных систем документационного обеспечения управления.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Классификация документов Архивного фонда РФ и других архивных документов.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Комплектование Архивного фонда Российской Федерации: понятие о комплектовании, этапы и источники комплектования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Критерии оценки и выбора фирм-разработчиков программных продуктов в сфере документационного обеспечения управления.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Методика выбора автоматизированных систем управления информацией и документацией.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Методика разработки и внедрения информационных систем электронного документооборота.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Номенклатура дел, ее назначение в делопроизводстве. Методика составления номенклатуры дел. Порядок оформления, согласования и утверждения номенклатуры дел.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Нормативная база, регламентирующая процессы внедрения и использования информационных технологий в документационном обеспечении управления.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 xml:space="preserve">Общая характеристика законодательной базы информационного и документационного обеспечения управления в Российской Федерации. 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napToGrid w:val="0"/>
          <w:sz w:val="24"/>
          <w:szCs w:val="24"/>
        </w:rPr>
        <w:lastRenderedPageBreak/>
        <w:t>Общие требования к текстам и оформлению служебных писем. Разновидности служебных писем.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napToGrid w:val="0"/>
          <w:sz w:val="24"/>
          <w:szCs w:val="24"/>
        </w:rPr>
        <w:t>Общие требования к текстам управленческих документов и к оформлению реквизитов “заголовок к тексту”, “отметка о приложении”. Специальные требования к текстам организационных, распорядительных, информационно-справочных документов.</w:t>
      </w:r>
    </w:p>
    <w:p w:rsidR="00B50908" w:rsidRPr="00B50908" w:rsidRDefault="00B50908" w:rsidP="00B50908">
      <w:pPr>
        <w:pStyle w:val="3"/>
        <w:numPr>
          <w:ilvl w:val="0"/>
          <w:numId w:val="39"/>
        </w:numPr>
        <w:tabs>
          <w:tab w:val="left" w:pos="1276"/>
        </w:tabs>
        <w:spacing w:after="0"/>
        <w:ind w:left="360"/>
        <w:jc w:val="both"/>
        <w:rPr>
          <w:color w:val="000000"/>
          <w:sz w:val="24"/>
          <w:szCs w:val="24"/>
        </w:rPr>
      </w:pPr>
      <w:r w:rsidRPr="00B50908">
        <w:rPr>
          <w:color w:val="000000"/>
          <w:sz w:val="24"/>
          <w:szCs w:val="24"/>
        </w:rPr>
        <w:t>Органы представительной (законодательной) и исполнительной власти в субъекте Российской Федерации: правовая база, принимаемые акты.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Основные виды и разновидности форматов, используемые в электронном документообороте.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Основные направления и методы построения современной системы информационного обеспечения управления.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napToGrid w:val="0"/>
          <w:sz w:val="24"/>
          <w:szCs w:val="24"/>
        </w:rPr>
        <w:t xml:space="preserve">Отметки на документе, их значение и порядок оформления. Оформление и назначение резолюции. 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napToGrid w:val="0"/>
          <w:sz w:val="24"/>
          <w:szCs w:val="24"/>
        </w:rPr>
        <w:t>Понятие «документ» в современном документоведении, функции документа, способы документирования и их развитие.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 xml:space="preserve">Понятие «документооборот», принципы организации документооборота, количественные и качественные характеристики документооборота. 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Понятие «информационные технологии». Классификация информационных технологий.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Понятие «регистрация документов», её значение для организации делопроизводства. Правила регистрации документов. Характеристика современных регистрационных форм: состав информации и порядок их заполнения.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napToGrid w:val="0"/>
          <w:sz w:val="24"/>
          <w:szCs w:val="24"/>
        </w:rPr>
        <w:t>Понятие «система документации», развитие систем документации. Понятие «унифицированная система документации». Система организационно-распорядительной документации, ее значение для работы аппарата управления.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Понятие «электронный документ». Признаки и свойства электронного документа.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Понятие и организация Архивного фонда Российской Федерации.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Понятие, назначение, организация проведения экспертизы ценности документов.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B50908">
        <w:rPr>
          <w:rFonts w:ascii="Times New Roman" w:hAnsi="Times New Roman"/>
          <w:snapToGrid w:val="0"/>
          <w:sz w:val="24"/>
          <w:szCs w:val="24"/>
        </w:rPr>
        <w:t>Понятия “юридическая значимость документа” и “юридическая сила документа”. Реквизиты, обеспечивающие юридическую значимость</w:t>
      </w:r>
      <w:r w:rsidRPr="00B50908">
        <w:rPr>
          <w:rFonts w:ascii="Times New Roman" w:hAnsi="Times New Roman"/>
          <w:sz w:val="24"/>
          <w:szCs w:val="24"/>
        </w:rPr>
        <w:t xml:space="preserve"> </w:t>
      </w:r>
      <w:r w:rsidRPr="00B50908">
        <w:rPr>
          <w:rFonts w:ascii="Times New Roman" w:hAnsi="Times New Roman"/>
          <w:snapToGrid w:val="0"/>
          <w:sz w:val="24"/>
          <w:szCs w:val="24"/>
        </w:rPr>
        <w:t xml:space="preserve">документа. 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napToGrid w:val="0"/>
          <w:sz w:val="24"/>
          <w:szCs w:val="24"/>
        </w:rPr>
        <w:t xml:space="preserve">Порядок составления и оформления информационно-справочных документов. </w:t>
      </w:r>
      <w:r w:rsidRPr="00B50908">
        <w:rPr>
          <w:rFonts w:ascii="Times New Roman" w:hAnsi="Times New Roman"/>
          <w:sz w:val="24"/>
          <w:szCs w:val="24"/>
        </w:rPr>
        <w:t xml:space="preserve">Функциональное назначение </w:t>
      </w:r>
      <w:r w:rsidRPr="00B50908">
        <w:rPr>
          <w:rFonts w:ascii="Times New Roman" w:hAnsi="Times New Roman"/>
          <w:snapToGrid w:val="0"/>
          <w:sz w:val="24"/>
          <w:szCs w:val="24"/>
        </w:rPr>
        <w:t>информационно-справочных</w:t>
      </w:r>
      <w:r w:rsidRPr="00B50908">
        <w:rPr>
          <w:rFonts w:ascii="Times New Roman" w:hAnsi="Times New Roman"/>
          <w:sz w:val="24"/>
          <w:szCs w:val="24"/>
        </w:rPr>
        <w:t xml:space="preserve"> документов.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napToGrid w:val="0"/>
          <w:sz w:val="24"/>
          <w:szCs w:val="24"/>
        </w:rPr>
        <w:t>Порядок составления и оформления организационных документов (на примере положения, инструкции, регламента)</w:t>
      </w:r>
      <w:r w:rsidRPr="00B50908">
        <w:rPr>
          <w:rFonts w:ascii="Times New Roman" w:hAnsi="Times New Roman"/>
          <w:sz w:val="24"/>
          <w:szCs w:val="24"/>
        </w:rPr>
        <w:t>. Функциональное назначение организационных документов.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napToGrid w:val="0"/>
          <w:sz w:val="24"/>
          <w:szCs w:val="24"/>
        </w:rPr>
        <w:t xml:space="preserve">Порядок составления и оформления распорядительных документов. </w:t>
      </w:r>
      <w:r w:rsidRPr="00B50908">
        <w:rPr>
          <w:rFonts w:ascii="Times New Roman" w:hAnsi="Times New Roman"/>
          <w:sz w:val="24"/>
          <w:szCs w:val="24"/>
        </w:rPr>
        <w:t>Функциональное назначение распорядительных документов.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Правила делопроизводства в государственных органах, органах местного самоуправления 2019 г. о работе с электронными документами.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napToGrid w:val="0"/>
          <w:sz w:val="24"/>
          <w:szCs w:val="24"/>
        </w:rPr>
        <w:t>Правила оформления реквизитов, удостоверяющих документ. Порядок подписания документов. Оттиск печати как реквизит документа. Порядок удостоверения копий документов.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 xml:space="preserve">Правила формирования дел. Порядок оформления дел при их подготовке для передачи в архив организации. Организация работы по проведению экспертизы   ценности   документов в делопроизводстве.  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Правовое регулирование современного делопроизводства.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50908">
        <w:rPr>
          <w:rFonts w:ascii="Times New Roman" w:hAnsi="Times New Roman"/>
          <w:color w:val="000000"/>
          <w:sz w:val="24"/>
          <w:szCs w:val="24"/>
        </w:rPr>
        <w:t>Президент Российской Федерации: конституционный статус, порядок избрания, основные полномо</w:t>
      </w:r>
      <w:r>
        <w:rPr>
          <w:rFonts w:ascii="Times New Roman" w:hAnsi="Times New Roman"/>
          <w:color w:val="000000"/>
          <w:sz w:val="24"/>
          <w:szCs w:val="24"/>
        </w:rPr>
        <w:t>чия и особенности их реализации</w:t>
      </w:r>
      <w:bookmarkStart w:id="0" w:name="_GoBack"/>
      <w:bookmarkEnd w:id="0"/>
      <w:r w:rsidRPr="00B50908">
        <w:rPr>
          <w:rFonts w:ascii="Times New Roman" w:hAnsi="Times New Roman"/>
          <w:color w:val="000000"/>
          <w:sz w:val="24"/>
          <w:szCs w:val="24"/>
        </w:rPr>
        <w:t xml:space="preserve"> во втором десятилетии ХХ</w:t>
      </w:r>
      <w:r w:rsidRPr="00B5090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50908">
        <w:rPr>
          <w:rFonts w:ascii="Times New Roman" w:hAnsi="Times New Roman"/>
          <w:color w:val="000000"/>
          <w:sz w:val="24"/>
          <w:szCs w:val="24"/>
        </w:rPr>
        <w:t xml:space="preserve"> в. Акты Президента.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Проблемы и перспективы внедрения электронного документооборота.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bCs/>
          <w:sz w:val="24"/>
          <w:szCs w:val="24"/>
        </w:rPr>
        <w:lastRenderedPageBreak/>
        <w:t>Программа "Цифровая экономика Российской Федерации"</w:t>
      </w:r>
      <w:r w:rsidRPr="00B50908">
        <w:rPr>
          <w:rFonts w:ascii="Times New Roman" w:hAnsi="Times New Roman"/>
          <w:sz w:val="24"/>
          <w:szCs w:val="24"/>
        </w:rPr>
        <w:t xml:space="preserve"> об и</w:t>
      </w:r>
      <w:r w:rsidRPr="00B50908">
        <w:rPr>
          <w:rFonts w:ascii="Times New Roman" w:hAnsi="Times New Roman"/>
          <w:bCs/>
          <w:sz w:val="24"/>
          <w:szCs w:val="24"/>
        </w:rPr>
        <w:t xml:space="preserve">нформационном обеспечении управления. 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Разработки компании «1С»: состав, назначение, реализуемые задачи документооборота.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 xml:space="preserve">Разработки компании «Электронные Офисные Системы» в сфере электронного документооборота. 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Система справочно-поисковых средств к архивным документам: принципы построения, виды архивных справочников, электронные СПС.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Современная система стандартизации делопроизводства и архивного дела в РФ.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napToGrid w:val="0"/>
          <w:sz w:val="24"/>
          <w:szCs w:val="24"/>
        </w:rPr>
        <w:t>Современные правовые акты и нормативно-методические документы, регламентирующие порядок создания и оформления документов.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Современные стандарты ИСО, применяемые в управлении документацией и их российские аналоги.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 xml:space="preserve">Состав и функциональные возможности </w:t>
      </w:r>
      <w:r w:rsidRPr="00B50908">
        <w:rPr>
          <w:rFonts w:ascii="Times New Roman" w:hAnsi="Times New Roman"/>
          <w:sz w:val="24"/>
          <w:szCs w:val="24"/>
          <w:lang w:val="en-US"/>
        </w:rPr>
        <w:t>Microsoft</w:t>
      </w:r>
      <w:r w:rsidRPr="00B50908">
        <w:rPr>
          <w:rFonts w:ascii="Times New Roman" w:hAnsi="Times New Roman"/>
          <w:sz w:val="24"/>
          <w:szCs w:val="24"/>
        </w:rPr>
        <w:t xml:space="preserve"> </w:t>
      </w:r>
      <w:r w:rsidRPr="00B50908">
        <w:rPr>
          <w:rFonts w:ascii="Times New Roman" w:hAnsi="Times New Roman"/>
          <w:sz w:val="24"/>
          <w:szCs w:val="24"/>
          <w:lang w:val="en-US"/>
        </w:rPr>
        <w:t>Office</w:t>
      </w:r>
      <w:r w:rsidRPr="00B50908">
        <w:rPr>
          <w:rFonts w:ascii="Times New Roman" w:hAnsi="Times New Roman"/>
          <w:sz w:val="24"/>
          <w:szCs w:val="24"/>
        </w:rPr>
        <w:t>, используемые в ДОУ.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Стратегия развития информационного общества в Российской Федерации на 2017–2030 годы.</w:t>
      </w:r>
    </w:p>
    <w:p w:rsidR="00B50908" w:rsidRPr="00B50908" w:rsidRDefault="00B50908" w:rsidP="00B50908">
      <w:pPr>
        <w:pStyle w:val="1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color w:val="000000"/>
          <w:sz w:val="24"/>
          <w:szCs w:val="24"/>
        </w:rPr>
        <w:t>Судебная система Российской Федерации: Конституционный Суд, Верховный Суд, арбитражные суды. Судоустройство и судопроизводство. Нормативно-правовая база, компетенция, порядок формирования, принимаемые акты. Суды субъектов федерации.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Текстовые форматы электронных документов, используемые в документационном обеспечении управления.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 xml:space="preserve">Типовые технологические этапы обработки входящих, исходящих и внутренних документов. 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Учет и обеспечение сохранности архивных документов.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50908">
        <w:rPr>
          <w:rFonts w:ascii="Times New Roman" w:hAnsi="Times New Roman"/>
          <w:color w:val="000000"/>
          <w:sz w:val="24"/>
          <w:szCs w:val="24"/>
        </w:rPr>
        <w:t>Федеральные органы исполнительной власти общей компетенции: организационно-правовая форма, компетенция, механизм принятия решений, принимаемые акты.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Функциональное назначение, состав информации, порядок разработки, утверждения и введение в действие локальных нормативных актов, регламентирующих работу службы делопроизводства.</w:t>
      </w:r>
    </w:p>
    <w:p w:rsidR="00B50908" w:rsidRPr="00B50908" w:rsidRDefault="00B50908" w:rsidP="00B50908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0908">
        <w:rPr>
          <w:rFonts w:ascii="Times New Roman" w:hAnsi="Times New Roman"/>
          <w:sz w:val="24"/>
          <w:szCs w:val="24"/>
        </w:rPr>
        <w:t>Цель, задачи и функции службы делопроизводства, ее должностной и численный состав. Типовые наименования и структуры служб делопроизводства.</w:t>
      </w:r>
    </w:p>
    <w:sectPr w:rsidR="00B50908" w:rsidRPr="00B50908" w:rsidSect="007A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F0"/>
    <w:multiLevelType w:val="hybridMultilevel"/>
    <w:tmpl w:val="F5B25044"/>
    <w:lvl w:ilvl="0" w:tplc="DE7A7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63759"/>
    <w:multiLevelType w:val="hybridMultilevel"/>
    <w:tmpl w:val="A59266C6"/>
    <w:lvl w:ilvl="0" w:tplc="49327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E337D"/>
    <w:multiLevelType w:val="hybridMultilevel"/>
    <w:tmpl w:val="2DB49BE2"/>
    <w:lvl w:ilvl="0" w:tplc="673A82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B2060"/>
    <w:multiLevelType w:val="hybridMultilevel"/>
    <w:tmpl w:val="EED02A5C"/>
    <w:lvl w:ilvl="0" w:tplc="79345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C4D58"/>
    <w:multiLevelType w:val="hybridMultilevel"/>
    <w:tmpl w:val="EED6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86717"/>
    <w:multiLevelType w:val="hybridMultilevel"/>
    <w:tmpl w:val="98660506"/>
    <w:lvl w:ilvl="0" w:tplc="40CC3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491096"/>
    <w:multiLevelType w:val="hybridMultilevel"/>
    <w:tmpl w:val="434E733A"/>
    <w:lvl w:ilvl="0" w:tplc="3BCC8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2F1691"/>
    <w:multiLevelType w:val="hybridMultilevel"/>
    <w:tmpl w:val="C6B8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75D6A"/>
    <w:multiLevelType w:val="hybridMultilevel"/>
    <w:tmpl w:val="2C808278"/>
    <w:lvl w:ilvl="0" w:tplc="82B03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F22B20"/>
    <w:multiLevelType w:val="hybridMultilevel"/>
    <w:tmpl w:val="A2C86DCC"/>
    <w:lvl w:ilvl="0" w:tplc="F86AA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B72AB1"/>
    <w:multiLevelType w:val="hybridMultilevel"/>
    <w:tmpl w:val="98E862F8"/>
    <w:lvl w:ilvl="0" w:tplc="53E26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5A74C0"/>
    <w:multiLevelType w:val="hybridMultilevel"/>
    <w:tmpl w:val="7D4E7F2C"/>
    <w:lvl w:ilvl="0" w:tplc="ABCAF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26B1F"/>
    <w:multiLevelType w:val="hybridMultilevel"/>
    <w:tmpl w:val="6C3E27DE"/>
    <w:lvl w:ilvl="0" w:tplc="D986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EA3A47"/>
    <w:multiLevelType w:val="hybridMultilevel"/>
    <w:tmpl w:val="9014E2B2"/>
    <w:lvl w:ilvl="0" w:tplc="159ED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941682"/>
    <w:multiLevelType w:val="hybridMultilevel"/>
    <w:tmpl w:val="01125E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152AB"/>
    <w:multiLevelType w:val="hybridMultilevel"/>
    <w:tmpl w:val="6854EA66"/>
    <w:lvl w:ilvl="0" w:tplc="C9426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C445E9"/>
    <w:multiLevelType w:val="hybridMultilevel"/>
    <w:tmpl w:val="E7F433B4"/>
    <w:lvl w:ilvl="0" w:tplc="0178B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324751"/>
    <w:multiLevelType w:val="hybridMultilevel"/>
    <w:tmpl w:val="6540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45F27"/>
    <w:multiLevelType w:val="hybridMultilevel"/>
    <w:tmpl w:val="01125E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51B43"/>
    <w:multiLevelType w:val="hybridMultilevel"/>
    <w:tmpl w:val="33C2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F637D"/>
    <w:multiLevelType w:val="hybridMultilevel"/>
    <w:tmpl w:val="F670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9B3410"/>
    <w:multiLevelType w:val="hybridMultilevel"/>
    <w:tmpl w:val="6FDA854E"/>
    <w:lvl w:ilvl="0" w:tplc="5B4A8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D26212"/>
    <w:multiLevelType w:val="hybridMultilevel"/>
    <w:tmpl w:val="8146CB1A"/>
    <w:lvl w:ilvl="0" w:tplc="BDA61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D95744"/>
    <w:multiLevelType w:val="hybridMultilevel"/>
    <w:tmpl w:val="0A48E8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EA33FA"/>
    <w:multiLevelType w:val="hybridMultilevel"/>
    <w:tmpl w:val="BDF04494"/>
    <w:lvl w:ilvl="0" w:tplc="EFC26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FB5106"/>
    <w:multiLevelType w:val="hybridMultilevel"/>
    <w:tmpl w:val="2720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17B82"/>
    <w:multiLevelType w:val="hybridMultilevel"/>
    <w:tmpl w:val="01125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B1A19"/>
    <w:multiLevelType w:val="hybridMultilevel"/>
    <w:tmpl w:val="01125E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F0AD2"/>
    <w:multiLevelType w:val="hybridMultilevel"/>
    <w:tmpl w:val="7D8CDE38"/>
    <w:lvl w:ilvl="0" w:tplc="C5840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4134B3"/>
    <w:multiLevelType w:val="hybridMultilevel"/>
    <w:tmpl w:val="CC80C5C8"/>
    <w:lvl w:ilvl="0" w:tplc="8382A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8E26BB"/>
    <w:multiLevelType w:val="hybridMultilevel"/>
    <w:tmpl w:val="7464A1F6"/>
    <w:lvl w:ilvl="0" w:tplc="C7105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8D4A3B"/>
    <w:multiLevelType w:val="hybridMultilevel"/>
    <w:tmpl w:val="252C6410"/>
    <w:lvl w:ilvl="0" w:tplc="05DE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2E118D"/>
    <w:multiLevelType w:val="hybridMultilevel"/>
    <w:tmpl w:val="2376B684"/>
    <w:lvl w:ilvl="0" w:tplc="902ED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E4540F"/>
    <w:multiLevelType w:val="hybridMultilevel"/>
    <w:tmpl w:val="35A421F0"/>
    <w:lvl w:ilvl="0" w:tplc="81B0C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177006"/>
    <w:multiLevelType w:val="hybridMultilevel"/>
    <w:tmpl w:val="544C7662"/>
    <w:lvl w:ilvl="0" w:tplc="0CD2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C27256"/>
    <w:multiLevelType w:val="hybridMultilevel"/>
    <w:tmpl w:val="A6C8EF40"/>
    <w:lvl w:ilvl="0" w:tplc="30BC1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136CCD"/>
    <w:multiLevelType w:val="hybridMultilevel"/>
    <w:tmpl w:val="A42E2138"/>
    <w:lvl w:ilvl="0" w:tplc="61149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2D07D5"/>
    <w:multiLevelType w:val="hybridMultilevel"/>
    <w:tmpl w:val="CE2E3178"/>
    <w:lvl w:ilvl="0" w:tplc="35648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366139"/>
    <w:multiLevelType w:val="hybridMultilevel"/>
    <w:tmpl w:val="77B25622"/>
    <w:lvl w:ilvl="0" w:tplc="3CBC6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19"/>
  </w:num>
  <w:num w:numId="5">
    <w:abstractNumId w:val="27"/>
  </w:num>
  <w:num w:numId="6">
    <w:abstractNumId w:val="7"/>
  </w:num>
  <w:num w:numId="7">
    <w:abstractNumId w:val="18"/>
  </w:num>
  <w:num w:numId="8">
    <w:abstractNumId w:val="25"/>
  </w:num>
  <w:num w:numId="9">
    <w:abstractNumId w:val="11"/>
  </w:num>
  <w:num w:numId="10">
    <w:abstractNumId w:val="23"/>
  </w:num>
  <w:num w:numId="11">
    <w:abstractNumId w:val="17"/>
  </w:num>
  <w:num w:numId="12">
    <w:abstractNumId w:val="36"/>
  </w:num>
  <w:num w:numId="13">
    <w:abstractNumId w:val="5"/>
  </w:num>
  <w:num w:numId="14">
    <w:abstractNumId w:val="13"/>
  </w:num>
  <w:num w:numId="15">
    <w:abstractNumId w:val="21"/>
  </w:num>
  <w:num w:numId="16">
    <w:abstractNumId w:val="34"/>
  </w:num>
  <w:num w:numId="17">
    <w:abstractNumId w:val="37"/>
  </w:num>
  <w:num w:numId="18">
    <w:abstractNumId w:val="10"/>
  </w:num>
  <w:num w:numId="19">
    <w:abstractNumId w:val="31"/>
  </w:num>
  <w:num w:numId="20">
    <w:abstractNumId w:val="38"/>
  </w:num>
  <w:num w:numId="21">
    <w:abstractNumId w:val="32"/>
  </w:num>
  <w:num w:numId="22">
    <w:abstractNumId w:val="24"/>
  </w:num>
  <w:num w:numId="23">
    <w:abstractNumId w:val="2"/>
  </w:num>
  <w:num w:numId="24">
    <w:abstractNumId w:val="1"/>
  </w:num>
  <w:num w:numId="25">
    <w:abstractNumId w:val="8"/>
  </w:num>
  <w:num w:numId="26">
    <w:abstractNumId w:val="33"/>
  </w:num>
  <w:num w:numId="27">
    <w:abstractNumId w:val="3"/>
  </w:num>
  <w:num w:numId="28">
    <w:abstractNumId w:val="6"/>
  </w:num>
  <w:num w:numId="29">
    <w:abstractNumId w:val="9"/>
  </w:num>
  <w:num w:numId="30">
    <w:abstractNumId w:val="29"/>
  </w:num>
  <w:num w:numId="31">
    <w:abstractNumId w:val="22"/>
  </w:num>
  <w:num w:numId="32">
    <w:abstractNumId w:val="16"/>
  </w:num>
  <w:num w:numId="33">
    <w:abstractNumId w:val="15"/>
  </w:num>
  <w:num w:numId="34">
    <w:abstractNumId w:val="28"/>
  </w:num>
  <w:num w:numId="35">
    <w:abstractNumId w:val="30"/>
  </w:num>
  <w:num w:numId="36">
    <w:abstractNumId w:val="12"/>
  </w:num>
  <w:num w:numId="37">
    <w:abstractNumId w:val="0"/>
  </w:num>
  <w:num w:numId="38">
    <w:abstractNumId w:val="3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EB7"/>
    <w:rsid w:val="0017718C"/>
    <w:rsid w:val="00202750"/>
    <w:rsid w:val="00276381"/>
    <w:rsid w:val="002A0705"/>
    <w:rsid w:val="002A5668"/>
    <w:rsid w:val="002D374C"/>
    <w:rsid w:val="0033033A"/>
    <w:rsid w:val="00506866"/>
    <w:rsid w:val="00554FC7"/>
    <w:rsid w:val="006A4A9D"/>
    <w:rsid w:val="006A676B"/>
    <w:rsid w:val="006E4BDA"/>
    <w:rsid w:val="007A41C3"/>
    <w:rsid w:val="00875F72"/>
    <w:rsid w:val="00931534"/>
    <w:rsid w:val="00933508"/>
    <w:rsid w:val="00974AFE"/>
    <w:rsid w:val="00A01032"/>
    <w:rsid w:val="00A53C8D"/>
    <w:rsid w:val="00B50908"/>
    <w:rsid w:val="00BE6059"/>
    <w:rsid w:val="00C20EB7"/>
    <w:rsid w:val="00CB30C9"/>
    <w:rsid w:val="00DC6AA9"/>
    <w:rsid w:val="00E97D75"/>
    <w:rsid w:val="00F7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A4A9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2D374C"/>
    <w:rPr>
      <w:b/>
      <w:bCs/>
    </w:rPr>
  </w:style>
  <w:style w:type="paragraph" w:styleId="2">
    <w:name w:val="Body Text Indent 2"/>
    <w:basedOn w:val="a"/>
    <w:link w:val="20"/>
    <w:rsid w:val="00974A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4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75F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75F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Кукарин</dc:creator>
  <cp:lastModifiedBy>BerezinaNK</cp:lastModifiedBy>
  <cp:revision>2</cp:revision>
  <dcterms:created xsi:type="dcterms:W3CDTF">2024-01-09T10:48:00Z</dcterms:created>
  <dcterms:modified xsi:type="dcterms:W3CDTF">2024-01-09T10:48:00Z</dcterms:modified>
</cp:coreProperties>
</file>