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8A" w:rsidRPr="008F358A" w:rsidRDefault="008F358A" w:rsidP="008F358A">
      <w:pPr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555555"/>
          <w:sz w:val="28"/>
          <w:szCs w:val="28"/>
          <w:lang w:eastAsia="ru-RU"/>
        </w:rPr>
      </w:pPr>
      <w:r w:rsidRPr="008F358A">
        <w:rPr>
          <w:rFonts w:ascii="Verdana" w:eastAsia="Times New Roman" w:hAnsi="Verdana" w:cs="Times New Roman"/>
          <w:b/>
          <w:bCs/>
          <w:color w:val="555555"/>
          <w:sz w:val="28"/>
          <w:szCs w:val="28"/>
          <w:lang w:eastAsia="ru-RU"/>
        </w:rPr>
        <w:t>Положение о кафедре истории государственных учреждений и общественных организаций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left="72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ПОЛОЖЕНИЕ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left="72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 кафедре истории государственных учреждений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left="72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и общественных организаций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left="72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 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left="720" w:hanging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1.</w:t>
      </w:r>
      <w:r w:rsidRPr="008F358A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ru-RU"/>
        </w:rPr>
        <w:t>      </w:t>
      </w:r>
      <w:r w:rsidRPr="008F358A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Общие положения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1.1. Кафедра истории государственных учреждений и общественных организаций (далее кафедра ИГУ</w:t>
      </w:r>
      <w:proofErr w:type="gramStart"/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)я</w:t>
      </w:r>
      <w:proofErr w:type="gramEnd"/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вляется структурным подразделением Факультета документоведения и технотронных архивов Историко-архивного института РГГУ, ведущим учебную, методическую и научно-исследовательскую работу в области </w:t>
      </w:r>
      <w:r w:rsidRPr="008F35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истории и современной организации государственных учреждений, общественных организаций и государственной службы Российской Федерации</w:t>
      </w:r>
      <w:r w:rsidRPr="008F358A"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  <w:t>.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1.2. Структура и штатная численности кафедры утверждается ректором РГГУ.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1.3. </w:t>
      </w:r>
      <w:proofErr w:type="gramStart"/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своей деятельности кафедра руководствуется действующими нормативно-правовыми актами РФ в сфере высшего образования и науки, федеральными государственными образовательными стандартами высшего профессионального образования по специальности </w:t>
      </w:r>
      <w:r w:rsidRPr="008F358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350800 «Документоведение и документационное обеспечение </w:t>
      </w: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управления»</w:t>
      </w: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по направлению подготовки бакалавров 034700 «Документоведение и архивоведение», по направлению подготовки магистров 034700.68 «Документоведение и архивоведение», уставом РГГУ, приказами и распоряжениями руководства РГГУ, директора Историко-архивного института и декана Факультета документоведения</w:t>
      </w:r>
      <w:proofErr w:type="gramEnd"/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 технотронных архивов.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1.4.</w:t>
      </w: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  Настоящее Положение действует до замены его новым.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 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left="720" w:hanging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2.</w:t>
      </w:r>
      <w:r w:rsidRPr="008F358A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ru-RU"/>
        </w:rPr>
        <w:t>      </w:t>
      </w:r>
      <w:r w:rsidRPr="008F358A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Цели и задачи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 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Основными целями кафедры являются: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1. обеспечение качественной профессиональной подготовки: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- специалистов по </w:t>
      </w:r>
      <w:r w:rsidRPr="008F358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специальности 350800 «Документоведение и документационное обеспечение </w:t>
      </w: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управления»;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lastRenderedPageBreak/>
        <w:t>- бакалавров по направлению подготовки 034700 «Документоведение и архивоведение»;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 </w:t>
      </w:r>
      <w:r w:rsidRPr="008F358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- магистров по направлению подготовки 034700.68 «Документоведение и архивоведение»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 соответствии с общей концепцией профессиональной </w:t>
      </w:r>
      <w:r w:rsidRPr="008F358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подготовки студентов РГГУ.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2. </w:t>
      </w:r>
      <w:r w:rsidRPr="008F358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Научно-исследовательская деятельность в области </w:t>
      </w:r>
      <w:r w:rsidRPr="008F35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истории и современной организации государственных учреждений, общественных организаций и государственной службы Российской Федерации</w:t>
      </w:r>
      <w:r w:rsidRPr="008F358A"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  <w:t>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3. Подготовка научно-педагогических кадров </w:t>
      </w:r>
      <w:r w:rsidRPr="008F358A">
        <w:rPr>
          <w:rFonts w:ascii="Times New Roman" w:eastAsia="Times New Roman" w:hAnsi="Times New Roman" w:cs="Times New Roman"/>
          <w:color w:val="555555"/>
          <w:spacing w:val="-8"/>
          <w:sz w:val="26"/>
          <w:szCs w:val="26"/>
          <w:lang w:eastAsia="ru-RU"/>
        </w:rPr>
        <w:t>через </w:t>
      </w:r>
      <w:r w:rsidRPr="008F358A">
        <w:rPr>
          <w:rFonts w:ascii="Times New Roman" w:eastAsia="Times New Roman" w:hAnsi="Times New Roman" w:cs="Times New Roman"/>
          <w:color w:val="555555"/>
          <w:spacing w:val="-10"/>
          <w:sz w:val="26"/>
          <w:szCs w:val="26"/>
          <w:lang w:eastAsia="ru-RU"/>
        </w:rPr>
        <w:t>аспирантуру и докторантуру РГГУ.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4. Осуществление международного сотрудничества в </w:t>
      </w:r>
      <w:proofErr w:type="spellStart"/>
      <w:r w:rsidRPr="008F358A">
        <w:rPr>
          <w:rFonts w:ascii="Times New Roman" w:eastAsia="Times New Roman" w:hAnsi="Times New Roman" w:cs="Times New Roman"/>
          <w:color w:val="555555"/>
          <w:spacing w:val="-10"/>
          <w:sz w:val="26"/>
          <w:szCs w:val="26"/>
          <w:lang w:eastAsia="ru-RU"/>
        </w:rPr>
        <w:t>области</w:t>
      </w:r>
      <w:r w:rsidRPr="008F35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истории</w:t>
      </w:r>
      <w:proofErr w:type="spellEnd"/>
      <w:r w:rsidRPr="008F35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современной организации государственных учреждений, общественных организаций и государственной службы Российской Федерации</w:t>
      </w:r>
      <w:r w:rsidRPr="008F358A">
        <w:rPr>
          <w:rFonts w:ascii="Times New Roman" w:eastAsia="Times New Roman" w:hAnsi="Times New Roman" w:cs="Times New Roman"/>
          <w:color w:val="993300"/>
          <w:spacing w:val="-10"/>
          <w:sz w:val="26"/>
          <w:szCs w:val="26"/>
          <w:lang w:eastAsia="ru-RU"/>
        </w:rPr>
        <w:t>: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- на высоком научном и профессиональном уровне обеспечивает учебный процесс по дисциплинам кафедры и обеспечивает преподавание дисциплин кафедры на всех факультетах РГГУ;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 - в</w:t>
      </w:r>
      <w:r w:rsidRPr="008F358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едет научную разработку </w:t>
      </w:r>
      <w:proofErr w:type="spellStart"/>
      <w:r w:rsidRPr="008F358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проблем</w:t>
      </w:r>
      <w:r w:rsidRPr="008F35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истории</w:t>
      </w:r>
      <w:proofErr w:type="spellEnd"/>
      <w:r w:rsidRPr="008F35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современной организации государственных учреждений, общественных организаций и государственной службы Российской Федерации</w:t>
      </w:r>
      <w:r w:rsidRPr="008F358A"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  <w:t>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- обеспечивает ведение блока дисциплин кафедры в рамках послевузовского образования и повышения квалификации;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-  г</w:t>
      </w:r>
      <w:r w:rsidRPr="008F358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отовит научно-педагогические кадры через аспирантуру и докторантуру РГГУ;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- организует ведение блока специальных дисциплин в рамках </w:t>
      </w:r>
      <w:proofErr w:type="spellStart"/>
      <w:r w:rsidRPr="008F358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довузовской</w:t>
      </w:r>
      <w:proofErr w:type="spellEnd"/>
      <w:r w:rsidRPr="008F358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подготовки учащихся на базе лицеев, гимназий и школ.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4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8F358A" w:rsidRPr="008F358A" w:rsidRDefault="008F358A" w:rsidP="008F358A">
      <w:pPr>
        <w:shd w:val="clear" w:color="auto" w:fill="FFFFFF"/>
        <w:spacing w:before="317" w:after="0" w:line="293" w:lineRule="atLeast"/>
        <w:ind w:right="43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ru-RU"/>
        </w:rPr>
        <w:t>3.  Функции кафедры</w:t>
      </w:r>
    </w:p>
    <w:p w:rsidR="008F358A" w:rsidRPr="008F358A" w:rsidRDefault="008F358A" w:rsidP="008F358A">
      <w:pPr>
        <w:shd w:val="clear" w:color="auto" w:fill="FFFFFF"/>
        <w:spacing w:before="317" w:after="0" w:line="293" w:lineRule="atLeast"/>
        <w:ind w:right="43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ru-RU"/>
        </w:rPr>
        <w:t> 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3.1. </w:t>
      </w:r>
      <w:r w:rsidRPr="008F358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Чтение лекций, организация и проведение семинаров и лабораторных и практических занятий по всем дисциплинам кафедры.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3.2. Организация и проведение студенческих семинаров, круглых столов и конференция по тематике кафедры (студенческая НИР).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3.3. Руководство курсовыми работами студентов.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3.4. </w:t>
      </w: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Руководство дипломными работами выпускников </w:t>
      </w:r>
      <w:proofErr w:type="spellStart"/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ФДиТА</w:t>
      </w:r>
      <w:proofErr w:type="spellEnd"/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ИАИ РГГУ.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3.5. Участие в разработке концепции подготовки: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специалистов по специальности 350800 «Документоведение и документационное обеспечение управления»;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бакалавров по направлению подготовки 034700 «Документоведение и архивоведение»;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магистров по направлению подготовки 034700.68 «Документоведение и архивоведение».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3.6. </w:t>
      </w:r>
      <w:r w:rsidRPr="008F358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Разработка, обновление и поддержание в рабочем состоянии </w:t>
      </w: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полного комплекта учебно-методических материалов по дисциплинам кафедры (</w:t>
      </w:r>
      <w:r w:rsidRPr="008F358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программ курсов, спецкурсов, методических указаний по </w:t>
      </w:r>
      <w:r w:rsidRPr="008F35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проведению семинарских, лабораторных и практических занятий, практик, написанию курсовых и дипломных работ).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3.7. </w:t>
      </w:r>
      <w:r w:rsidRPr="008F358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Подготовка монографий, учебников, учебных </w:t>
      </w:r>
      <w:r w:rsidRPr="008F358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пособий по дисциплинам кафедры.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3. 8.</w:t>
      </w: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 Организация и проведение научных конференций, семинаров и круглых столов по проблемам </w:t>
      </w:r>
      <w:r w:rsidRPr="008F358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кафедры.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3. 9.</w:t>
      </w:r>
      <w:r w:rsidRPr="008F358A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 Участие в международных, российских и региональных конференциях по проблемам кафедры и учебно-методическим вопросам.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3.10 Организация и проведение консультаций по профилю кафедры для государственных, муниципальных и частных организаций и учреждений.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 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 </w:t>
      </w:r>
    </w:p>
    <w:p w:rsidR="008F358A" w:rsidRPr="008F358A" w:rsidRDefault="008F358A" w:rsidP="008F358A">
      <w:pPr>
        <w:shd w:val="clear" w:color="auto" w:fill="FFFFFF"/>
        <w:spacing w:after="0" w:line="293" w:lineRule="atLeast"/>
        <w:ind w:left="720" w:right="19" w:hanging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4.</w:t>
      </w:r>
      <w:r w:rsidRPr="008F358A">
        <w:rPr>
          <w:rFonts w:ascii="Times New Roman" w:eastAsia="Times New Roman" w:hAnsi="Times New Roman" w:cs="Times New Roman"/>
          <w:b/>
          <w:bCs/>
          <w:color w:val="000000"/>
          <w:spacing w:val="-7"/>
          <w:sz w:val="14"/>
          <w:szCs w:val="14"/>
          <w:lang w:eastAsia="ru-RU"/>
        </w:rPr>
        <w:t>      </w:t>
      </w:r>
      <w:r w:rsidRPr="008F358A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Руководство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 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4.1. Кафедру возглавляет заведующий кафедрой, избираемый на должность в соответствии с Положением РГГУ «Об избрании заведующих кафедрой», назначаемый на должность и освобождаемый от нее приказом ректора РГГУ.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4.1. В отсутствии заведующего кафедрой его обязанности исполняет заместитель заведующего кафедрой, утверждаемый заведующим кафедрой в установленном порядке.</w:t>
      </w:r>
    </w:p>
    <w:p w:rsidR="008F358A" w:rsidRPr="008F358A" w:rsidRDefault="008F358A" w:rsidP="008F358A">
      <w:pPr>
        <w:shd w:val="clear" w:color="auto" w:fill="FFFFFF"/>
        <w:spacing w:after="0" w:line="293" w:lineRule="atLeast"/>
        <w:ind w:left="720" w:right="19" w:hanging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lastRenderedPageBreak/>
        <w:t>5.</w:t>
      </w:r>
      <w:r w:rsidRPr="008F358A">
        <w:rPr>
          <w:rFonts w:ascii="Times New Roman" w:eastAsia="Times New Roman" w:hAnsi="Times New Roman" w:cs="Times New Roman"/>
          <w:b/>
          <w:bCs/>
          <w:color w:val="000000"/>
          <w:spacing w:val="-7"/>
          <w:sz w:val="14"/>
          <w:szCs w:val="14"/>
          <w:lang w:eastAsia="ru-RU"/>
        </w:rPr>
        <w:t>      </w:t>
      </w:r>
      <w:r w:rsidRPr="008F358A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Права и обязанности</w:t>
      </w:r>
    </w:p>
    <w:p w:rsidR="008F358A" w:rsidRPr="008F358A" w:rsidRDefault="008F358A" w:rsidP="008F358A">
      <w:pPr>
        <w:shd w:val="clear" w:color="auto" w:fill="FFFFFF"/>
        <w:spacing w:before="326" w:after="100" w:afterAutospacing="1" w:line="293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Кафедра имеет право: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53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5.1. Участвовать в подборе профессорско-преподавательского состава </w:t>
      </w:r>
      <w:r w:rsidRPr="008F358A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для ведения занятий по дисциплинам кафедры.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5.2. Иметь представителей в Совете факультета Документоведения и технотронных архивов, Совете историко-архивного института, Ученом совете РГГУ.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53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5.3. Выступать с инициативой по выдвижению студентов на именные стипендии и другие виды поощрений.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67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5.4. Давать выпускникам рекомендации в аспирантуру.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67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5.5. Кафедра обязана качественно выполнять задачи и функции, изложенные в настоящем положении.</w:t>
      </w:r>
    </w:p>
    <w:p w:rsidR="008F358A" w:rsidRPr="008F358A" w:rsidRDefault="008F358A" w:rsidP="008F358A">
      <w:pPr>
        <w:shd w:val="clear" w:color="auto" w:fill="FFFFFF"/>
        <w:spacing w:after="0" w:line="293" w:lineRule="atLeast"/>
        <w:ind w:left="720" w:right="19" w:hanging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6.</w:t>
      </w:r>
      <w:r w:rsidRPr="008F358A">
        <w:rPr>
          <w:rFonts w:ascii="Times New Roman" w:eastAsia="Times New Roman" w:hAnsi="Times New Roman" w:cs="Times New Roman"/>
          <w:b/>
          <w:bCs/>
          <w:color w:val="000000"/>
          <w:spacing w:val="-7"/>
          <w:sz w:val="14"/>
          <w:szCs w:val="14"/>
          <w:lang w:eastAsia="ru-RU"/>
        </w:rPr>
        <w:t>      </w:t>
      </w:r>
      <w:r w:rsidRPr="008F358A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  <w:lang w:eastAsia="ru-RU"/>
        </w:rPr>
        <w:t> Взаимосвязи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 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 процессе работы кафедра взаимодействует: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6.1. С руководством ИАИ и РГГУ – по организационным и кадровым вопросам.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6.2. С Управлением кадров РГГУ – по вопросам оформления профессорско-преподавательского и лаборантского состава.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6.3. С Учебным отделом РГГУ – по вопросам подготовки рабочих учебных планов и распределении учебной нагрузки в индивидуальных планах работы преподавателей.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6.4. С Методическим отделом РГГУ – по вопросам составления и ведения учебно-методических комплексов (УМК) и методического обеспечения учебного процесса по дисциплинам кафедры.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6.5. С Управлением аспирантуры и докторантуры РГГУ – по вопросам набора и организации обучения докторантов, аспирантов, соискателей.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6.6. С Деканатом факультета документоведения и технотронных архивов ИАИ РГГУ – по вопросам организации учебного процесса.</w:t>
      </w:r>
    </w:p>
    <w:p w:rsidR="008F358A" w:rsidRPr="008F358A" w:rsidRDefault="008F358A" w:rsidP="008F358A">
      <w:pPr>
        <w:shd w:val="clear" w:color="auto" w:fill="FFFFFF"/>
        <w:spacing w:before="100" w:beforeAutospacing="1" w:after="100" w:afterAutospacing="1" w:line="293" w:lineRule="atLeast"/>
        <w:ind w:right="19"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6.7. С другими кафедрами ИАИ РГГУ по вопросам, связанным с учебным процессом и научной деятельностью кафедры.</w:t>
      </w:r>
    </w:p>
    <w:p w:rsidR="008F358A" w:rsidRPr="008F358A" w:rsidRDefault="008F358A" w:rsidP="008F358A">
      <w:pPr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 </w:t>
      </w:r>
    </w:p>
    <w:p w:rsidR="005260F1" w:rsidRPr="008F358A" w:rsidRDefault="008F358A" w:rsidP="008F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F358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Зав. кафедрой, профессор                          Т.Г. Архипова</w:t>
      </w:r>
      <w:bookmarkStart w:id="0" w:name="_GoBack"/>
      <w:bookmarkEnd w:id="0"/>
    </w:p>
    <w:sectPr w:rsidR="005260F1" w:rsidRPr="008F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23"/>
    <w:rsid w:val="00066614"/>
    <w:rsid w:val="00297A23"/>
    <w:rsid w:val="00580121"/>
    <w:rsid w:val="008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3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3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2019-03-07T14:01:00Z</dcterms:created>
  <dcterms:modified xsi:type="dcterms:W3CDTF">2019-03-07T14:01:00Z</dcterms:modified>
</cp:coreProperties>
</file>